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center"/>
        <w:textAlignment w:val="auto"/>
        <w:rPr>
          <w:rFonts w:hint="eastAsia" w:ascii="仿宋_GB2312" w:hAnsi="仿宋_GB2312" w:eastAsia="仿宋_GB2312" w:cs="仿宋_GB2312"/>
          <w:b/>
          <w:bCs/>
          <w:kern w:val="2"/>
          <w:sz w:val="36"/>
          <w:szCs w:val="36"/>
          <w:highlight w:val="none"/>
          <w:lang w:val="en-US" w:eastAsia="zh-CN" w:bidi="ar-SA"/>
        </w:rPr>
      </w:pPr>
      <w:r>
        <w:rPr>
          <w:rFonts w:ascii="宋体" w:hAnsi="宋体" w:eastAsia="宋体" w:cs="宋体"/>
          <w:b/>
          <w:bCs/>
          <w:sz w:val="36"/>
          <w:szCs w:val="36"/>
        </w:rPr>
        <w:t>扎根高职教育</w:t>
      </w:r>
      <w:r>
        <w:rPr>
          <w:rFonts w:hint="eastAsia" w:ascii="宋体" w:hAnsi="宋体" w:eastAsia="宋体" w:cs="宋体"/>
          <w:b/>
          <w:bCs/>
          <w:sz w:val="36"/>
          <w:szCs w:val="36"/>
          <w:lang w:val="en-US" w:eastAsia="zh-CN"/>
        </w:rPr>
        <w:t>·</w:t>
      </w:r>
      <w:r>
        <w:rPr>
          <w:rFonts w:ascii="宋体" w:hAnsi="宋体" w:eastAsia="宋体" w:cs="宋体"/>
          <w:b/>
          <w:bCs/>
          <w:sz w:val="36"/>
          <w:szCs w:val="36"/>
        </w:rPr>
        <w:t>演绎人生价值</w:t>
      </w:r>
    </w:p>
    <w:p>
      <w:pPr>
        <w:keepNext w:val="0"/>
        <w:keepLines w:val="0"/>
        <w:pageBreakBefore w:val="0"/>
        <w:widowControl w:val="0"/>
        <w:kinsoku/>
        <w:wordWrap/>
        <w:overflowPunct/>
        <w:topLinePunct w:val="0"/>
        <w:autoSpaceDE/>
        <w:autoSpaceDN/>
        <w:bidi w:val="0"/>
        <w:adjustRightInd/>
        <w:snapToGrid/>
        <w:spacing w:line="288" w:lineRule="auto"/>
        <w:ind w:right="1039" w:rightChars="495" w:firstLine="482" w:firstLineChars="200"/>
        <w:jc w:val="right"/>
        <w:textAlignment w:val="auto"/>
        <w:rPr>
          <w:rFonts w:hint="eastAsia" w:ascii="仿宋_GB2312" w:hAnsi="仿宋_GB2312" w:eastAsia="仿宋_GB2312" w:cs="仿宋_GB2312"/>
          <w:b/>
          <w:bCs/>
          <w:kern w:val="2"/>
          <w:sz w:val="24"/>
          <w:szCs w:val="24"/>
          <w:highlight w:val="none"/>
          <w:lang w:val="en-US" w:eastAsia="zh-CN" w:bidi="ar-SA"/>
        </w:rPr>
      </w:pPr>
      <w:r>
        <w:rPr>
          <w:rFonts w:hint="eastAsia" w:ascii="仿宋_GB2312" w:hAnsi="仿宋_GB2312" w:eastAsia="仿宋_GB2312" w:cs="仿宋_GB2312"/>
          <w:b/>
          <w:bCs/>
          <w:kern w:val="2"/>
          <w:sz w:val="24"/>
          <w:szCs w:val="24"/>
          <w:highlight w:val="none"/>
          <w:lang w:val="en-US" w:eastAsia="zh-CN" w:bidi="ar-SA"/>
        </w:rPr>
        <w:t>——江水明先进事迹</w:t>
      </w:r>
    </w:p>
    <w:p>
      <w:pPr>
        <w:keepNext w:val="0"/>
        <w:keepLines w:val="0"/>
        <w:pageBreakBefore w:val="0"/>
        <w:widowControl w:val="0"/>
        <w:kinsoku/>
        <w:wordWrap/>
        <w:overflowPunct/>
        <w:topLinePunct w:val="0"/>
        <w:autoSpaceDE/>
        <w:autoSpaceDN/>
        <w:bidi w:val="0"/>
        <w:adjustRightInd/>
        <w:snapToGrid/>
        <w:spacing w:line="288" w:lineRule="auto"/>
        <w:ind w:firstLine="552" w:firstLineChars="200"/>
        <w:textAlignment w:val="auto"/>
        <w:rPr>
          <w:rFonts w:hint="eastAsia" w:ascii="仿宋_GB2312" w:hAnsi="仿宋_GB2312" w:eastAsia="仿宋_GB2312" w:cs="仿宋_GB2312"/>
          <w:b w:val="0"/>
          <w:bCs w:val="0"/>
          <w:i w:val="0"/>
          <w:iCs w:val="0"/>
          <w:caps w:val="0"/>
          <w:color w:val="auto"/>
          <w:spacing w:val="18"/>
          <w:sz w:val="24"/>
          <w:szCs w:val="24"/>
          <w:shd w:val="clear" w:fill="FDFDFC"/>
        </w:rPr>
      </w:pPr>
      <w:r>
        <w:rPr>
          <w:rFonts w:hint="eastAsia" w:ascii="仿宋_GB2312" w:hAnsi="仿宋_GB2312" w:eastAsia="仿宋_GB2312" w:cs="仿宋_GB2312"/>
          <w:b w:val="0"/>
          <w:bCs w:val="0"/>
          <w:i w:val="0"/>
          <w:iCs w:val="0"/>
          <w:caps w:val="0"/>
          <w:color w:val="auto"/>
          <w:spacing w:val="18"/>
          <w:sz w:val="24"/>
          <w:szCs w:val="24"/>
          <w:shd w:val="clear" w:fill="FDFDFC"/>
        </w:rPr>
        <w:t>江水明，中共党员，毕业于安徽机电学院（现名：安徽工程大学）装潢艺术设计专业，南京农业大学硕士学位。现任苏州高博软件技术职业学院艺术与建筑学院</w:t>
      </w:r>
      <w:r>
        <w:rPr>
          <w:rFonts w:hint="eastAsia" w:ascii="仿宋_GB2312" w:hAnsi="仿宋_GB2312" w:eastAsia="仿宋_GB2312" w:cs="仿宋_GB2312"/>
          <w:b w:val="0"/>
          <w:bCs w:val="0"/>
          <w:i w:val="0"/>
          <w:iCs w:val="0"/>
          <w:caps w:val="0"/>
          <w:color w:val="auto"/>
          <w:spacing w:val="18"/>
          <w:sz w:val="24"/>
          <w:szCs w:val="24"/>
          <w:shd w:val="clear" w:fill="FDFDFC"/>
          <w:lang w:val="en-US" w:eastAsia="zh-CN"/>
        </w:rPr>
        <w:t>副</w:t>
      </w:r>
      <w:r>
        <w:rPr>
          <w:rFonts w:hint="eastAsia" w:ascii="仿宋_GB2312" w:hAnsi="仿宋_GB2312" w:eastAsia="仿宋_GB2312" w:cs="仿宋_GB2312"/>
          <w:b w:val="0"/>
          <w:bCs w:val="0"/>
          <w:i w:val="0"/>
          <w:iCs w:val="0"/>
          <w:caps w:val="0"/>
          <w:color w:val="auto"/>
          <w:spacing w:val="18"/>
          <w:sz w:val="24"/>
          <w:szCs w:val="24"/>
          <w:shd w:val="clear" w:fill="FDFDFC"/>
        </w:rPr>
        <w:t>院长</w:t>
      </w:r>
      <w:r>
        <w:rPr>
          <w:rFonts w:hint="eastAsia" w:ascii="仿宋_GB2312" w:hAnsi="仿宋_GB2312" w:eastAsia="仿宋_GB2312" w:cs="仿宋_GB2312"/>
          <w:b w:val="0"/>
          <w:bCs w:val="0"/>
          <w:i w:val="0"/>
          <w:iCs w:val="0"/>
          <w:caps w:val="0"/>
          <w:color w:val="auto"/>
          <w:spacing w:val="18"/>
          <w:sz w:val="24"/>
          <w:szCs w:val="24"/>
          <w:shd w:val="clear" w:fill="FDFDFC"/>
          <w:lang w:eastAsia="zh-CN"/>
        </w:rPr>
        <w:t>，</w:t>
      </w:r>
      <w:r>
        <w:rPr>
          <w:rFonts w:hint="eastAsia" w:ascii="仿宋_GB2312" w:hAnsi="仿宋_GB2312" w:eastAsia="仿宋_GB2312" w:cs="仿宋_GB2312"/>
          <w:b w:val="0"/>
          <w:bCs w:val="0"/>
          <w:i w:val="0"/>
          <w:iCs w:val="0"/>
          <w:caps w:val="0"/>
          <w:color w:val="auto"/>
          <w:spacing w:val="18"/>
          <w:sz w:val="24"/>
          <w:szCs w:val="24"/>
          <w:shd w:val="clear" w:fill="FDFDFC"/>
        </w:rPr>
        <w:t>江苏省室内设计学会会员。</w:t>
      </w:r>
    </w:p>
    <w:p>
      <w:pPr>
        <w:keepNext w:val="0"/>
        <w:keepLines w:val="0"/>
        <w:pageBreakBefore w:val="0"/>
        <w:widowControl w:val="0"/>
        <w:kinsoku/>
        <w:wordWrap/>
        <w:overflowPunct/>
        <w:topLinePunct w:val="0"/>
        <w:autoSpaceDE/>
        <w:autoSpaceDN/>
        <w:bidi w:val="0"/>
        <w:adjustRightInd/>
        <w:snapToGrid/>
        <w:spacing w:line="288" w:lineRule="auto"/>
        <w:ind w:firstLine="552" w:firstLineChars="200"/>
        <w:textAlignment w:val="auto"/>
        <w:rPr>
          <w:rFonts w:hint="eastAsia" w:ascii="仿宋_GB2312" w:hAnsi="仿宋_GB2312" w:eastAsia="仿宋_GB2312" w:cs="仿宋_GB2312"/>
          <w:b w:val="0"/>
          <w:bCs w:val="0"/>
          <w:i w:val="0"/>
          <w:iCs w:val="0"/>
          <w:caps w:val="0"/>
          <w:color w:val="auto"/>
          <w:spacing w:val="18"/>
          <w:sz w:val="24"/>
          <w:szCs w:val="24"/>
          <w:shd w:val="clear" w:fill="FDFDFC"/>
        </w:rPr>
      </w:pPr>
      <w:r>
        <w:rPr>
          <w:rFonts w:hint="eastAsia" w:ascii="仿宋_GB2312" w:hAnsi="仿宋_GB2312" w:eastAsia="仿宋_GB2312" w:cs="仿宋_GB2312"/>
          <w:b w:val="0"/>
          <w:bCs w:val="0"/>
          <w:i w:val="0"/>
          <w:iCs w:val="0"/>
          <w:caps w:val="0"/>
          <w:color w:val="auto"/>
          <w:spacing w:val="18"/>
          <w:sz w:val="24"/>
          <w:szCs w:val="24"/>
          <w:shd w:val="clear" w:fill="FDFDFC"/>
        </w:rPr>
        <w:t>江老师一直扎根在高职教育的一线课堂，忠诚党的教育事业，以身作则，身体力行，始终不渝，以高尚的师德修养、过硬的专业能力和无私奉献的精神，获得了在校师生和企业的高度赞扬。 </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仿宋_GB2312" w:hAnsi="仿宋_GB2312" w:eastAsia="仿宋_GB2312" w:cs="仿宋_GB2312"/>
          <w:b w:val="0"/>
          <w:bCs w:val="0"/>
          <w:i w:val="0"/>
          <w:iCs w:val="0"/>
          <w:caps w:val="0"/>
          <w:color w:val="FF0000"/>
          <w:spacing w:val="18"/>
          <w:sz w:val="24"/>
          <w:szCs w:val="24"/>
          <w:shd w:val="clear" w:fill="FDFDFC"/>
        </w:rPr>
      </w:pPr>
    </w:p>
    <w:p>
      <w:pPr>
        <w:keepNext w:val="0"/>
        <w:keepLines w:val="0"/>
        <w:pageBreakBefore w:val="0"/>
        <w:widowControl/>
        <w:suppressLineNumbers w:val="0"/>
        <w:kinsoku/>
        <w:wordWrap/>
        <w:overflowPunct/>
        <w:topLinePunct w:val="0"/>
        <w:autoSpaceDE/>
        <w:autoSpaceDN/>
        <w:bidi w:val="0"/>
        <w:adjustRightInd/>
        <w:snapToGrid/>
        <w:spacing w:after="157" w:afterLines="50" w:line="288" w:lineRule="auto"/>
        <w:jc w:val="left"/>
        <w:textAlignment w:val="auto"/>
        <w:rPr>
          <w:rFonts w:hint="eastAsia" w:ascii="仿宋_GB2312" w:hAnsi="仿宋_GB2312" w:eastAsia="仿宋_GB2312" w:cs="仿宋_GB2312"/>
          <w:b/>
          <w:bCs/>
          <w:color w:val="auto"/>
          <w:kern w:val="0"/>
          <w:sz w:val="24"/>
          <w:szCs w:val="24"/>
          <w:lang w:val="en-US" w:eastAsia="zh-CN" w:bidi="ar"/>
        </w:rPr>
      </w:pPr>
      <w:r>
        <w:rPr>
          <w:rFonts w:hint="eastAsia" w:ascii="仿宋_GB2312" w:hAnsi="仿宋_GB2312" w:eastAsia="仿宋_GB2312" w:cs="仿宋_GB2312"/>
          <w:b/>
          <w:bCs/>
          <w:color w:val="auto"/>
          <w:kern w:val="0"/>
          <w:sz w:val="24"/>
          <w:szCs w:val="24"/>
          <w:lang w:val="en-US" w:eastAsia="zh-CN" w:bidi="ar"/>
        </w:rPr>
        <w:t>01教书育人、润物无声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pP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江老师坚信专业教师不仅要传授专业知识，更要培养信念，注重“思想教育”。</w:t>
      </w:r>
      <w:bookmarkStart w:id="0" w:name="_GoBack"/>
      <w:bookmarkEnd w:id="0"/>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江老师平时用爱心与学生沟通，民主对待每一个学生，让学生“亲其师，信其道”，他的一言一行潜移默化的影响和引导学生健康成长。1415班同学返校时专门找到江老师，回忆当时学习、生活情况，坦言江老师当时给予了指导，使得自己确定目标并为之奋斗。江老师时常教导学生，要面向太阳，前路才阳光铺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pP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由于我校招生类型多样化，学生需求有差异，经过前期调研，充分准备，</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2021年10月1日，江老师带领团队</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组建学校首个“云班级”</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同时在</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超星平台开设“环艺系云班级综合实训课程 </w:t>
      </w:r>
      <w:r>
        <w:rPr>
          <w:rFonts w:hint="eastAsia" w:ascii="仿宋_GB2312" w:hAnsi="仿宋_GB2312" w:eastAsia="仿宋_GB2312" w:cs="仿宋_GB2312"/>
          <w:b/>
          <w:bCs/>
          <w:i w:val="0"/>
          <w:iCs w:val="0"/>
          <w:caps w:val="0"/>
          <w:color w:val="auto"/>
          <w:spacing w:val="18"/>
          <w:kern w:val="2"/>
          <w:sz w:val="24"/>
          <w:szCs w:val="24"/>
          <w:shd w:val="clear" w:fill="FDFDFC"/>
          <w:lang w:val="en-US" w:eastAsia="zh-CN" w:bidi="ar-SA"/>
        </w:rPr>
        <w:t>”</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与“云班级”相配套，每晚九点准时在超星平台发布“</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相约九点、厉兵秣马</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”信息及项目任务，</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2022年3月18，正式</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组建“2021级云工作室”</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，超星平台专属课程同步运行</w:t>
      </w:r>
      <w:r>
        <w:rPr>
          <w:rFonts w:hint="eastAsia" w:ascii="仿宋_GB2312" w:hAnsi="仿宋_GB2312" w:eastAsia="仿宋_GB2312" w:cs="仿宋_GB2312"/>
          <w:b/>
          <w:bCs/>
          <w:i w:val="0"/>
          <w:iCs w:val="0"/>
          <w:caps w:val="0"/>
          <w:color w:val="auto"/>
          <w:spacing w:val="18"/>
          <w:kern w:val="2"/>
          <w:sz w:val="24"/>
          <w:szCs w:val="24"/>
          <w:shd w:val="clear" w:fill="FDFDFC"/>
          <w:lang w:val="en-US" w:eastAsia="zh-CN" w:bidi="ar-SA"/>
        </w:rPr>
        <w:t>，</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江老师用“爱心”、“恒心”、“决心”诠释了教书育人、润物无声，用“毅力”、“专注”诠释了“干一行、爱一行”。超星平台不定时发布的“</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相约九点、厉兵秣马</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，相约的不仅是专业学习，更是一种信念培养，同学们的奋斗目标更加明确，由之前的“不能做、不会做、不高兴做”逐步转变为</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w:t>
      </w:r>
      <w:r>
        <w:rPr>
          <w:rFonts w:hint="eastAsia" w:ascii="仿宋_GB2312" w:hAnsi="仿宋_GB2312" w:eastAsia="仿宋_GB2312" w:cs="仿宋_GB2312"/>
          <w:color w:val="auto"/>
          <w:sz w:val="24"/>
          <w:szCs w:val="24"/>
          <w:highlight w:val="none"/>
          <w:lang w:val="en-US" w:eastAsia="zh-CN"/>
        </w:rPr>
        <w:t>能做、会做、乐做</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Fonts w:hint="eastAsia" w:ascii="仿宋_GB2312" w:hAnsi="仿宋_GB2312" w:eastAsia="仿宋_GB2312" w:cs="仿宋_GB2312"/>
          <w:b w:val="0"/>
          <w:bCs w:val="0"/>
          <w:i w:val="0"/>
          <w:iCs w:val="0"/>
          <w:caps w:val="0"/>
          <w:color w:val="auto"/>
          <w:spacing w:val="18"/>
          <w:kern w:val="2"/>
          <w:sz w:val="24"/>
          <w:szCs w:val="24"/>
          <w:shd w:val="clear" w:fill="FDFDFC"/>
          <w:lang w:val="en-US" w:eastAsia="zh-CN" w:bidi="ar-SA"/>
        </w:rPr>
        <w:t>梅花香自苦寒来，一声“老江”，一声“江哥”，饱含了同学们的爱戴之情。</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仿宋_GB2312" w:hAnsi="仿宋_GB2312" w:eastAsia="仿宋_GB2312" w:cs="仿宋_GB2312"/>
          <w:b w:val="0"/>
          <w:bCs w:val="0"/>
          <w:i w:val="0"/>
          <w:iCs w:val="0"/>
          <w:caps w:val="0"/>
          <w:color w:val="FF0000"/>
          <w:spacing w:val="18"/>
          <w:sz w:val="24"/>
          <w:szCs w:val="24"/>
          <w:shd w:val="clear" w:fill="FDFDFC"/>
        </w:rPr>
      </w:pPr>
    </w:p>
    <w:p>
      <w:pPr>
        <w:keepNext w:val="0"/>
        <w:keepLines w:val="0"/>
        <w:pageBreakBefore w:val="0"/>
        <w:widowControl/>
        <w:suppressLineNumbers w:val="0"/>
        <w:kinsoku/>
        <w:wordWrap/>
        <w:overflowPunct/>
        <w:topLinePunct w:val="0"/>
        <w:autoSpaceDE/>
        <w:autoSpaceDN/>
        <w:bidi w:val="0"/>
        <w:adjustRightInd/>
        <w:snapToGrid/>
        <w:spacing w:after="157" w:afterLines="50" w:line="288" w:lineRule="auto"/>
        <w:jc w:val="left"/>
        <w:textAlignment w:val="auto"/>
        <w:rPr>
          <w:rFonts w:hint="eastAsia" w:ascii="仿宋_GB2312" w:hAnsi="仿宋_GB2312" w:eastAsia="仿宋_GB2312" w:cs="仿宋_GB2312"/>
          <w:b/>
          <w:bCs/>
          <w:color w:val="auto"/>
          <w:kern w:val="0"/>
          <w:sz w:val="24"/>
          <w:szCs w:val="24"/>
          <w:lang w:val="en-US" w:eastAsia="zh-CN" w:bidi="ar"/>
        </w:rPr>
      </w:pPr>
      <w:r>
        <w:rPr>
          <w:rFonts w:hint="eastAsia" w:ascii="仿宋_GB2312" w:hAnsi="仿宋_GB2312" w:eastAsia="仿宋_GB2312" w:cs="仿宋_GB2312"/>
          <w:b/>
          <w:bCs/>
          <w:color w:val="auto"/>
          <w:kern w:val="0"/>
          <w:sz w:val="24"/>
          <w:szCs w:val="24"/>
          <w:lang w:val="en-US" w:eastAsia="zh-CN" w:bidi="ar"/>
        </w:rPr>
        <w:t>02团队建设、屡创佳绩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pP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江老师以教师个人的专业发展为起始点，组织开展教师企业实践、企业专家专业讲座、团队建设等活动20余场，助力青年教师快速成长，提升专业教师专业技能。在他的带领下，团队成员团结一致，奋发向上，近年来团队建设屡创佳绩。</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2015年立项</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学校首批重点专业</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2017年</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省高等职业院校信息化教学大赛三等奖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省微课教学比赛三等奖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2018年“环境艺术专业教学团队”立项</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首批院级优秀教学团队</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2019年</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立项苏州高职高专院校品牌专业</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、2021年团队</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立项苏州市教师教学创新团队</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两门省在线开放课程</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正式上线、</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长三角民办高校教师教学能力大赛三等奖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2020年</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教材入选“十三五”职业教育国家规划教材</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立项</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苏州市教改课题</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仿宋_GB2312" w:hAnsi="仿宋_GB2312" w:eastAsia="仿宋_GB2312" w:cs="仿宋_GB2312"/>
          <w:b/>
          <w:bCs/>
          <w:i w:val="0"/>
          <w:iCs w:val="0"/>
          <w:caps w:val="0"/>
          <w:color w:val="auto"/>
          <w:spacing w:val="18"/>
          <w:kern w:val="0"/>
          <w:sz w:val="24"/>
          <w:szCs w:val="24"/>
          <w:shd w:val="clear" w:fill="FFFFFF"/>
          <w:lang w:val="en-US" w:eastAsia="zh-CN" w:bidi="ar"/>
        </w:rPr>
        <w:t>2021年</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省职业院校技能大赛三等奖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省教师教学能力大赛三等奖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2022年省职业院校技能大赛二等奖，三等奖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；环境艺术设计专业群</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立项校级重点专业群</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校级教育教学成果奖一等奖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、团队成员之一</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入选江苏高校“青蓝工程”优秀骨干教师</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。团队成员在教、科、研等建设上你追我赶，不甘落后，江老师引领团队全体教师在系部发展及专业发展的道路上奉献着自己的智慧和力量，系部教师亲切称他为“当家人”。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157" w:afterLines="50" w:line="288" w:lineRule="auto"/>
        <w:jc w:val="left"/>
        <w:textAlignment w:val="auto"/>
        <w:rPr>
          <w:rFonts w:hint="eastAsia" w:ascii="仿宋_GB2312" w:hAnsi="仿宋_GB2312" w:eastAsia="仿宋_GB2312" w:cs="仿宋_GB2312"/>
          <w:b/>
          <w:bCs/>
          <w:color w:val="auto"/>
          <w:kern w:val="0"/>
          <w:sz w:val="24"/>
          <w:szCs w:val="24"/>
          <w:lang w:val="en-US" w:eastAsia="zh-CN" w:bidi="ar"/>
        </w:rPr>
      </w:pPr>
      <w:r>
        <w:rPr>
          <w:rFonts w:hint="eastAsia" w:ascii="仿宋_GB2312" w:hAnsi="仿宋_GB2312" w:eastAsia="仿宋_GB2312" w:cs="仿宋_GB2312"/>
          <w:b/>
          <w:bCs/>
          <w:color w:val="auto"/>
          <w:kern w:val="0"/>
          <w:sz w:val="24"/>
          <w:szCs w:val="24"/>
          <w:lang w:val="en-US" w:eastAsia="zh-CN" w:bidi="ar"/>
        </w:rPr>
        <w:t>03教学科研、齐头并进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pP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专业课堂教学，不仅要有理论做指引，更要有丰富扎实的专业知识和实践能力。在教学实践中反思，在反思中不断总结，在实践中检验，在检验中提升。自入校任职以来，江老师指导学生获</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2014年度省优秀毕业设计（论文）二等奖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2015年度省优秀毕业设计（论文）三等奖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；2019年江苏</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省职业院校技能大赛“建筑工程识图”三等奖/“建筑装饰技术应用”三等奖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；2020年江苏</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省职业院校技能大赛“建筑工程识图”三等奖/“建筑装饰技术应用”三等奖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；2021年江苏</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省职业院校技能大赛“建筑装饰技术应用”三等奖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；2022年江苏</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省职业院校技能大赛“建筑装饰技术应用”二等奖、“艺术设计”三等奖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；2023年江苏</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省职业院校技能大赛“建筑装饰技术应用”二等奖、“艺术设计”二等奖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；2018年</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校级优秀毕业设计二等奖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；2019</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校级优秀毕业设计一等奖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；2020</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校级优秀毕业设计二等奖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；2021</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校级优秀毕业设计三等奖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。个人</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主持省级在线开放课程立项1门</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2019-2022连续四年荣获7项江苏省职业院校技能大赛优秀指导教师奖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；荣获</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2021年校级教育教学成果奖一等奖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；2018年荣获</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校级微课教学比赛二等奖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；2020年度</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校级教师教学能力大赛二等奖</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；其他各类专业竞赛获奖银奖、铜奖等近30项。</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主持省、市科研项目4项</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，参与省、市科研项目10项，主持校级科研项目4项、</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校级教材建设项目立项3门</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，发表科研论文10余篇，</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主编/参编教材8部</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，参与</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省级在线开放课程立项1门</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、校级科研项目12项。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pP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秉持“</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扎根高职教育·演绎人生价值</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”个人格言，荣获</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2022年度苏州市教育教学成果奖（高等教育类）二等奖</w:t>
      </w:r>
      <w:r>
        <w:rPr>
          <w:rFonts w:hint="eastAsia" w:hAnsi="仿宋_GB2312" w:cs="仿宋_GB2312"/>
          <w:b/>
          <w:bCs/>
          <w:szCs w:val="21"/>
          <w:lang w:eastAsia="zh-CN"/>
        </w:rPr>
        <w:t>、</w:t>
      </w:r>
      <w:r>
        <w:rPr>
          <w:rFonts w:hint="eastAsia" w:hAnsi="仿宋_GB2312" w:cs="仿宋_GB2312"/>
          <w:szCs w:val="21"/>
          <w:lang w:val="en-US" w:eastAsia="zh-CN"/>
        </w:rPr>
        <w:t>2022年度</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江苏吴中集体有限公司“管理之星”；2018/2020/2021年度校优秀教育工作者</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2019年度吴中集团优秀员工</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2020年度苏州市优秀教育工作者</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w:t>
      </w:r>
      <w:r>
        <w:rPr>
          <w:rStyle w:val="7"/>
          <w:rFonts w:hint="eastAsia" w:ascii="微软雅黑" w:hAnsi="微软雅黑" w:eastAsia="微软雅黑" w:cs="微软雅黑"/>
          <w:b/>
          <w:bCs/>
          <w:i w:val="0"/>
          <w:iCs w:val="0"/>
          <w:caps w:val="0"/>
          <w:color w:val="auto"/>
          <w:spacing w:val="18"/>
          <w:kern w:val="0"/>
          <w:sz w:val="24"/>
          <w:szCs w:val="24"/>
          <w:shd w:val="clear" w:fill="FFFFFF"/>
          <w:lang w:val="en-US" w:eastAsia="zh-CN" w:bidi="ar"/>
        </w:rPr>
        <w:t>2021年学校首届“师德师风”模范教师</w:t>
      </w:r>
      <w:r>
        <w:rPr>
          <w:rFonts w:hint="eastAsia" w:ascii="仿宋_GB2312" w:hAnsi="仿宋_GB2312" w:eastAsia="仿宋_GB2312" w:cs="仿宋_GB2312"/>
          <w:szCs w:val="21"/>
          <w:highlight w:val="none"/>
          <w:lang w:val="en-US" w:eastAsia="zh-CN"/>
        </w:rPr>
        <w:t>，</w:t>
      </w:r>
      <w:r>
        <w:rPr>
          <w:rStyle w:val="7"/>
          <w:rFonts w:hint="eastAsia" w:ascii="仿宋_GB2312" w:hAnsi="仿宋_GB2312" w:eastAsia="仿宋_GB2312" w:cs="仿宋_GB2312"/>
          <w:b w:val="0"/>
          <w:bCs w:val="0"/>
          <w:i w:val="0"/>
          <w:iCs w:val="0"/>
          <w:caps w:val="0"/>
          <w:color w:val="auto"/>
          <w:spacing w:val="18"/>
          <w:kern w:val="0"/>
          <w:sz w:val="24"/>
          <w:szCs w:val="24"/>
          <w:shd w:val="clear" w:fill="FFFFFF"/>
          <w:lang w:val="en-US" w:eastAsia="zh-CN" w:bidi="ar"/>
        </w:rPr>
        <w:t>江老师不忘初心，砥砺前行，以更加饱满的精神、更加充足的干劲投入到工作中去。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Fonts w:hint="eastAsia" w:ascii="仿宋_GB2312" w:hAnsi="仿宋_GB2312" w:eastAsia="仿宋_GB2312" w:cs="仿宋_GB2312"/>
          <w:szCs w:val="21"/>
          <w:highlight w:val="none"/>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Fonts w:hint="eastAsia" w:ascii="仿宋_GB2312" w:hAnsi="仿宋_GB2312" w:eastAsia="仿宋_GB2312" w:cs="仿宋_GB2312"/>
          <w:szCs w:val="21"/>
          <w:highlight w:val="none"/>
          <w:lang w:val="en-US" w:eastAsia="zh-CN"/>
        </w:rPr>
      </w:pPr>
      <w:r>
        <w:rPr>
          <w:rFonts w:hint="eastAsia" w:ascii="仿宋_GB2312" w:hAnsi="仿宋_GB2312" w:eastAsia="仿宋_GB2312" w:cs="仿宋_GB2312"/>
          <w:szCs w:val="21"/>
          <w:highlight w:val="none"/>
          <w:lang w:val="en-US" w:eastAsia="zh-CN"/>
        </w:rPr>
        <w:t>附：《现代快报》及</w:t>
      </w:r>
      <w:r>
        <w:rPr>
          <w:rFonts w:hint="eastAsia" w:ascii="仿宋_GB2312" w:hAnsi="仿宋_GB2312" w:eastAsia="仿宋_GB2312" w:cs="仿宋_GB2312"/>
          <w:szCs w:val="21"/>
          <w:highlight w:val="none"/>
          <w:lang w:val="en-US" w:eastAsia="zh-CN"/>
        </w:rPr>
        <w:t>学校官微三次报道链接：</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Fonts w:hint="eastAsia" w:ascii="仿宋_GB2312" w:hAnsi="仿宋_GB2312" w:eastAsia="仿宋_GB2312" w:cs="仿宋_GB2312"/>
          <w:szCs w:val="21"/>
          <w:highlight w:val="none"/>
          <w:lang w:val="en-US" w:eastAsia="zh-CN"/>
        </w:rPr>
      </w:pPr>
      <w:r>
        <w:rPr>
          <w:rFonts w:hint="eastAsia" w:ascii="仿宋_GB2312" w:hAnsi="仿宋_GB2312" w:eastAsia="仿宋_GB2312" w:cs="仿宋_GB2312"/>
          <w:szCs w:val="21"/>
          <w:highlight w:val="none"/>
          <w:lang w:val="en-US" w:eastAsia="zh-CN"/>
        </w:rPr>
        <w:t>2021-11-19  《现代快报--C1 生活苏州》师德师风报道—云班级  http://dz.xdkb.net/html/2021-11/19/node_65.htm</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Fonts w:hint="eastAsia" w:ascii="仿宋_GB2312" w:hAnsi="仿宋_GB2312" w:eastAsia="仿宋_GB2312" w:cs="仿宋_GB2312"/>
          <w:szCs w:val="21"/>
          <w:highlight w:val="none"/>
          <w:lang w:val="en-US" w:eastAsia="zh-CN"/>
        </w:rPr>
      </w:pPr>
      <w:r>
        <w:rPr>
          <w:rFonts w:hint="eastAsia" w:ascii="仿宋_GB2312" w:hAnsi="仿宋_GB2312" w:eastAsia="仿宋_GB2312" w:cs="仿宋_GB2312"/>
          <w:szCs w:val="21"/>
          <w:highlight w:val="none"/>
          <w:lang w:val="en-US" w:eastAsia="zh-CN"/>
        </w:rPr>
        <w:t>立德树人 奋起担当：https://mp.weixin.qq.com/s/7evq9o6FKv1URWa1VguCxw</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8" w:lineRule="auto"/>
        <w:ind w:left="24" w:right="0" w:firstLine="384"/>
        <w:jc w:val="both"/>
        <w:textAlignment w:val="auto"/>
        <w:rPr>
          <w:rFonts w:hint="eastAsia" w:ascii="仿宋_GB2312" w:hAnsi="仿宋_GB2312" w:eastAsia="仿宋_GB2312" w:cs="仿宋_GB2312"/>
          <w:szCs w:val="21"/>
          <w:highlight w:val="none"/>
          <w:lang w:val="en-US" w:eastAsia="zh-CN"/>
        </w:rPr>
      </w:pPr>
      <w:r>
        <w:rPr>
          <w:rFonts w:hint="eastAsia" w:ascii="仿宋_GB2312" w:hAnsi="仿宋_GB2312" w:eastAsia="仿宋_GB2312" w:cs="仿宋_GB2312"/>
          <w:szCs w:val="21"/>
          <w:highlight w:val="none"/>
          <w:lang w:val="en-US" w:eastAsia="zh-CN"/>
        </w:rPr>
        <w:t>“师德师风”模范：</w:t>
      </w:r>
      <w:r>
        <w:rPr>
          <w:rFonts w:hint="eastAsia" w:ascii="仿宋_GB2312" w:hAnsi="仿宋_GB2312" w:eastAsia="仿宋_GB2312" w:cs="仿宋_GB2312"/>
          <w:color w:val="auto"/>
          <w:szCs w:val="21"/>
          <w:highlight w:val="none"/>
          <w:u w:val="none"/>
          <w:lang w:val="en-US" w:eastAsia="zh-CN"/>
        </w:rPr>
        <w:t>https://mp.weixin.qq.com/s/lrMc4MYstn7Mq0a38hg8YA</w:t>
      </w:r>
    </w:p>
    <w:sectPr>
      <w:pgSz w:w="11906" w:h="16838"/>
      <w:pgMar w:top="1020" w:right="1286" w:bottom="11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50FDFC"/>
    <w:multiLevelType w:val="singleLevel"/>
    <w:tmpl w:val="7050FDF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mYmZhM2QxMWJiZDI3MGJiYzJkYTQ0ZjVkZGE0NDgifQ=="/>
  </w:docVars>
  <w:rsids>
    <w:rsidRoot w:val="7E623A75"/>
    <w:rsid w:val="0018099E"/>
    <w:rsid w:val="00C368C6"/>
    <w:rsid w:val="012D2227"/>
    <w:rsid w:val="016D4D19"/>
    <w:rsid w:val="0227311A"/>
    <w:rsid w:val="02924A37"/>
    <w:rsid w:val="033E4BBF"/>
    <w:rsid w:val="03634626"/>
    <w:rsid w:val="036F6B27"/>
    <w:rsid w:val="03D1158F"/>
    <w:rsid w:val="04131BA8"/>
    <w:rsid w:val="045C354F"/>
    <w:rsid w:val="04AB3FD1"/>
    <w:rsid w:val="04F66C64"/>
    <w:rsid w:val="05300538"/>
    <w:rsid w:val="05E11832"/>
    <w:rsid w:val="06215A3F"/>
    <w:rsid w:val="07E1307F"/>
    <w:rsid w:val="092263E9"/>
    <w:rsid w:val="0A314B36"/>
    <w:rsid w:val="0AA064FE"/>
    <w:rsid w:val="0B2823DD"/>
    <w:rsid w:val="0BB82EAE"/>
    <w:rsid w:val="0BB93035"/>
    <w:rsid w:val="0BF57DE5"/>
    <w:rsid w:val="0D6A5C17"/>
    <w:rsid w:val="0D6E60A1"/>
    <w:rsid w:val="0DDD6D83"/>
    <w:rsid w:val="0DF540CC"/>
    <w:rsid w:val="0DFE0ACA"/>
    <w:rsid w:val="1096176D"/>
    <w:rsid w:val="119D6F55"/>
    <w:rsid w:val="11A46C5D"/>
    <w:rsid w:val="12015736"/>
    <w:rsid w:val="12FF0D4F"/>
    <w:rsid w:val="13433B2C"/>
    <w:rsid w:val="159777A2"/>
    <w:rsid w:val="15D46CBD"/>
    <w:rsid w:val="17084E70"/>
    <w:rsid w:val="17397720"/>
    <w:rsid w:val="174F2A9F"/>
    <w:rsid w:val="1888270D"/>
    <w:rsid w:val="18DA0A8E"/>
    <w:rsid w:val="1A0C4C78"/>
    <w:rsid w:val="1C2C7853"/>
    <w:rsid w:val="1D175E0D"/>
    <w:rsid w:val="1DD2442A"/>
    <w:rsid w:val="1E9F5123"/>
    <w:rsid w:val="1EA50CC9"/>
    <w:rsid w:val="1F90634B"/>
    <w:rsid w:val="1FC35DD8"/>
    <w:rsid w:val="206A6B9C"/>
    <w:rsid w:val="209B6D55"/>
    <w:rsid w:val="21367194"/>
    <w:rsid w:val="218C7734"/>
    <w:rsid w:val="220E015A"/>
    <w:rsid w:val="222A6183"/>
    <w:rsid w:val="22EA7B20"/>
    <w:rsid w:val="23045086"/>
    <w:rsid w:val="23A75A11"/>
    <w:rsid w:val="23E15A45"/>
    <w:rsid w:val="24374FE7"/>
    <w:rsid w:val="250550E5"/>
    <w:rsid w:val="261B365A"/>
    <w:rsid w:val="26215F4F"/>
    <w:rsid w:val="26323CB8"/>
    <w:rsid w:val="286363AA"/>
    <w:rsid w:val="28920A3E"/>
    <w:rsid w:val="28E13773"/>
    <w:rsid w:val="290E2EC2"/>
    <w:rsid w:val="29804D3A"/>
    <w:rsid w:val="29D55086"/>
    <w:rsid w:val="2A2C6C70"/>
    <w:rsid w:val="2A3F69A3"/>
    <w:rsid w:val="2A44045E"/>
    <w:rsid w:val="2A9036A3"/>
    <w:rsid w:val="2ABA427C"/>
    <w:rsid w:val="2AED28A3"/>
    <w:rsid w:val="2B920D55"/>
    <w:rsid w:val="2B97636B"/>
    <w:rsid w:val="2BAE2033"/>
    <w:rsid w:val="2BCE7745"/>
    <w:rsid w:val="2C205150"/>
    <w:rsid w:val="2C3562B0"/>
    <w:rsid w:val="2C7E672A"/>
    <w:rsid w:val="2D4D0940"/>
    <w:rsid w:val="2E014308"/>
    <w:rsid w:val="2FA8323D"/>
    <w:rsid w:val="2FF85CED"/>
    <w:rsid w:val="30134B5A"/>
    <w:rsid w:val="303343DE"/>
    <w:rsid w:val="30C61BCC"/>
    <w:rsid w:val="31660CB9"/>
    <w:rsid w:val="3429414D"/>
    <w:rsid w:val="34A51AF9"/>
    <w:rsid w:val="34B21AF2"/>
    <w:rsid w:val="36213401"/>
    <w:rsid w:val="36316289"/>
    <w:rsid w:val="36653C36"/>
    <w:rsid w:val="36BB5604"/>
    <w:rsid w:val="37E515A4"/>
    <w:rsid w:val="387463B2"/>
    <w:rsid w:val="38A31F2B"/>
    <w:rsid w:val="395064D7"/>
    <w:rsid w:val="396957EB"/>
    <w:rsid w:val="39875C71"/>
    <w:rsid w:val="3A577D39"/>
    <w:rsid w:val="3BD827B4"/>
    <w:rsid w:val="3D1B6DFC"/>
    <w:rsid w:val="3D215752"/>
    <w:rsid w:val="3D4E71D1"/>
    <w:rsid w:val="3D600CB3"/>
    <w:rsid w:val="3DDB658B"/>
    <w:rsid w:val="3E077380"/>
    <w:rsid w:val="3ECB4852"/>
    <w:rsid w:val="3F760C61"/>
    <w:rsid w:val="3FA02F50"/>
    <w:rsid w:val="417116E0"/>
    <w:rsid w:val="41A03D74"/>
    <w:rsid w:val="42B555FD"/>
    <w:rsid w:val="4436276D"/>
    <w:rsid w:val="444D269F"/>
    <w:rsid w:val="450B3510"/>
    <w:rsid w:val="456028C7"/>
    <w:rsid w:val="464B2231"/>
    <w:rsid w:val="47D93349"/>
    <w:rsid w:val="47F95F8C"/>
    <w:rsid w:val="49105C83"/>
    <w:rsid w:val="497C2C57"/>
    <w:rsid w:val="49C47659"/>
    <w:rsid w:val="49EA2030"/>
    <w:rsid w:val="49F559D7"/>
    <w:rsid w:val="4AF62C56"/>
    <w:rsid w:val="4B0715F7"/>
    <w:rsid w:val="4BD034A7"/>
    <w:rsid w:val="4BED5E07"/>
    <w:rsid w:val="4BFA0524"/>
    <w:rsid w:val="4C481290"/>
    <w:rsid w:val="4CB6269D"/>
    <w:rsid w:val="4D7367E0"/>
    <w:rsid w:val="4EBE3A8B"/>
    <w:rsid w:val="501952A5"/>
    <w:rsid w:val="5144471C"/>
    <w:rsid w:val="525D03C3"/>
    <w:rsid w:val="52FD230F"/>
    <w:rsid w:val="531445C2"/>
    <w:rsid w:val="53456529"/>
    <w:rsid w:val="534B17CF"/>
    <w:rsid w:val="552A3C28"/>
    <w:rsid w:val="568E6439"/>
    <w:rsid w:val="57525385"/>
    <w:rsid w:val="582D1E9A"/>
    <w:rsid w:val="588875E4"/>
    <w:rsid w:val="58900246"/>
    <w:rsid w:val="58F06F37"/>
    <w:rsid w:val="598A7B7E"/>
    <w:rsid w:val="59A87812"/>
    <w:rsid w:val="59B9557B"/>
    <w:rsid w:val="59D6612D"/>
    <w:rsid w:val="5A3966BC"/>
    <w:rsid w:val="5AA2226A"/>
    <w:rsid w:val="5AE8436A"/>
    <w:rsid w:val="5B0171D9"/>
    <w:rsid w:val="5B9404C9"/>
    <w:rsid w:val="5B987EC3"/>
    <w:rsid w:val="5C6E6AF1"/>
    <w:rsid w:val="5D9407D9"/>
    <w:rsid w:val="5E79177D"/>
    <w:rsid w:val="5F1F2324"/>
    <w:rsid w:val="5F416538"/>
    <w:rsid w:val="5F895859"/>
    <w:rsid w:val="60996106"/>
    <w:rsid w:val="60B44CEE"/>
    <w:rsid w:val="60E77A55"/>
    <w:rsid w:val="61E635CD"/>
    <w:rsid w:val="623A7FF0"/>
    <w:rsid w:val="6300246C"/>
    <w:rsid w:val="63375494"/>
    <w:rsid w:val="63DC6A36"/>
    <w:rsid w:val="63E8362C"/>
    <w:rsid w:val="64105E96"/>
    <w:rsid w:val="651641C9"/>
    <w:rsid w:val="65CD0D2C"/>
    <w:rsid w:val="67DB7004"/>
    <w:rsid w:val="67F65BEC"/>
    <w:rsid w:val="697B45FB"/>
    <w:rsid w:val="6983663D"/>
    <w:rsid w:val="69F06D97"/>
    <w:rsid w:val="6A5A4B58"/>
    <w:rsid w:val="6A611A43"/>
    <w:rsid w:val="6BBD714D"/>
    <w:rsid w:val="6C1825D5"/>
    <w:rsid w:val="6C40252E"/>
    <w:rsid w:val="6DEA61F3"/>
    <w:rsid w:val="6E6E472E"/>
    <w:rsid w:val="708C17E3"/>
    <w:rsid w:val="70C607C8"/>
    <w:rsid w:val="71505E4E"/>
    <w:rsid w:val="72406E13"/>
    <w:rsid w:val="726E11A1"/>
    <w:rsid w:val="728A54EA"/>
    <w:rsid w:val="73041B05"/>
    <w:rsid w:val="73532145"/>
    <w:rsid w:val="73B61051"/>
    <w:rsid w:val="73F66E18"/>
    <w:rsid w:val="74F3598D"/>
    <w:rsid w:val="757D16FB"/>
    <w:rsid w:val="75B9678D"/>
    <w:rsid w:val="76790114"/>
    <w:rsid w:val="77246A5B"/>
    <w:rsid w:val="77882D05"/>
    <w:rsid w:val="784B788E"/>
    <w:rsid w:val="78B95140"/>
    <w:rsid w:val="78DC460F"/>
    <w:rsid w:val="792151BF"/>
    <w:rsid w:val="7956473D"/>
    <w:rsid w:val="7A721A4A"/>
    <w:rsid w:val="7B53230B"/>
    <w:rsid w:val="7D2C5EE0"/>
    <w:rsid w:val="7DEF72A2"/>
    <w:rsid w:val="7E623A75"/>
    <w:rsid w:val="7ECF7791"/>
    <w:rsid w:val="7F743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Title"/>
    <w:basedOn w:val="1"/>
    <w:qFormat/>
    <w:uiPriority w:val="0"/>
    <w:pPr>
      <w:spacing w:before="240" w:beforeLines="0" w:beforeAutospacing="0" w:after="60" w:afterLines="0" w:afterAutospacing="0"/>
      <w:jc w:val="center"/>
      <w:outlineLvl w:val="0"/>
    </w:pPr>
    <w:rPr>
      <w:rFonts w:ascii="Arial" w:hAnsi="Arial"/>
      <w:b/>
      <w:sz w:val="32"/>
    </w:rPr>
  </w:style>
  <w:style w:type="character" w:styleId="7">
    <w:name w:val="Strong"/>
    <w:basedOn w:val="6"/>
    <w:qFormat/>
    <w:uiPriority w:val="0"/>
    <w:rPr>
      <w:b/>
    </w:rPr>
  </w:style>
  <w:style w:type="character" w:styleId="8">
    <w:name w:val="Hyperlink"/>
    <w:basedOn w:val="6"/>
    <w:uiPriority w:val="0"/>
    <w:rPr>
      <w:color w:val="0000FF"/>
      <w:u w:val="single"/>
    </w:rPr>
  </w:style>
  <w:style w:type="paragraph" w:customStyle="1" w:styleId="9">
    <w:name w:val="1-2"/>
    <w:basedOn w:val="4"/>
    <w:qFormat/>
    <w:uiPriority w:val="0"/>
    <w:pPr>
      <w:spacing w:line="360" w:lineRule="auto"/>
      <w:outlineLvl w:val="1"/>
    </w:pPr>
    <w:rPr>
      <w:rFonts w:ascii="Cambria" w:hAnsi="Cambria" w:eastAsia="宋体" w:cs="Times New Roman"/>
      <w:bCs/>
      <w:kern w:val="28"/>
      <w:sz w:val="28"/>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2333</Words>
  <Characters>2632</Characters>
  <Lines>0</Lines>
  <Paragraphs>0</Paragraphs>
  <TotalTime>4</TotalTime>
  <ScaleCrop>false</ScaleCrop>
  <LinksUpToDate>false</LinksUpToDate>
  <CharactersWithSpaces>2640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2021-11-09T12:02:00Z</dcterms:created>
  <dc:creator>抉择</dc:creator>
  <cp:lastModifiedBy>抉择</cp:lastModifiedBy>
  <dcterms:modified xsi:type="dcterms:W3CDTF">2023-05-22T07:47:01Z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FE9223BE9637440D94FD2CB57D5E5CFD</vt:lpwstr>
  </property>
</Properties>
</file>