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B5" w:rsidRPr="00DE5F24" w:rsidRDefault="002555B5" w:rsidP="002555B5">
      <w:pPr>
        <w:rPr>
          <w:sz w:val="28"/>
          <w:szCs w:val="28"/>
        </w:rPr>
      </w:pPr>
      <w:r w:rsidRPr="00DE5F24">
        <w:rPr>
          <w:rFonts w:hint="eastAsia"/>
          <w:sz w:val="28"/>
          <w:szCs w:val="28"/>
        </w:rPr>
        <w:t>附件</w:t>
      </w:r>
    </w:p>
    <w:p w:rsidR="002555B5" w:rsidRDefault="002555B5" w:rsidP="002555B5"/>
    <w:p w:rsidR="002555B5" w:rsidRPr="00356C35" w:rsidRDefault="00DE5F24" w:rsidP="00B50B5F">
      <w:pPr>
        <w:jc w:val="center"/>
        <w:rPr>
          <w:sz w:val="36"/>
          <w:szCs w:val="36"/>
        </w:rPr>
      </w:pPr>
      <w:r w:rsidRPr="00356C35">
        <w:rPr>
          <w:rFonts w:hint="eastAsia"/>
          <w:sz w:val="36"/>
          <w:szCs w:val="36"/>
        </w:rPr>
        <w:t>推荐对象基本信息</w:t>
      </w:r>
      <w:bookmarkStart w:id="0" w:name="_GoBack"/>
      <w:bookmarkEnd w:id="0"/>
    </w:p>
    <w:p w:rsidR="00DE5F24" w:rsidRPr="00DD68E4" w:rsidRDefault="00DE5F24" w:rsidP="00DD68E4">
      <w:pPr>
        <w:spacing w:afterLines="50" w:after="156"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DD68E4">
        <w:rPr>
          <w:rFonts w:asciiTheme="minorEastAsia" w:hAnsiTheme="minorEastAsia" w:hint="eastAsia"/>
          <w:b/>
          <w:sz w:val="24"/>
          <w:szCs w:val="24"/>
        </w:rPr>
        <w:t>一、基本情况</w:t>
      </w:r>
    </w:p>
    <w:p w:rsidR="00DE5F24" w:rsidRPr="00DD68E4" w:rsidRDefault="00DE5F24" w:rsidP="00DD68E4">
      <w:pPr>
        <w:spacing w:afterLines="50" w:after="156"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D68E4">
        <w:rPr>
          <w:rFonts w:asciiTheme="minorEastAsia" w:hAnsiTheme="minorEastAsia" w:hint="eastAsia"/>
          <w:sz w:val="24"/>
          <w:szCs w:val="24"/>
        </w:rPr>
        <w:t>廖振强，男，博士、教授、博士生导师。现任苏州高博软件技术职业学院机电工程学院院长、特聘教授。机械工程学科带头人</w:t>
      </w:r>
      <w:r w:rsidR="00725228" w:rsidRPr="00DD68E4">
        <w:rPr>
          <w:rFonts w:asciiTheme="minorEastAsia" w:hAnsiTheme="minorEastAsia" w:hint="eastAsia"/>
          <w:sz w:val="24"/>
          <w:szCs w:val="24"/>
        </w:rPr>
        <w:t>；</w:t>
      </w:r>
      <w:r w:rsidRPr="00DD68E4">
        <w:rPr>
          <w:rFonts w:asciiTheme="minorEastAsia" w:hAnsiTheme="minorEastAsia" w:hint="eastAsia"/>
          <w:sz w:val="24"/>
          <w:szCs w:val="24"/>
        </w:rPr>
        <w:t>国家自然科学基金同行评议专家、国家科技奖励评审专家、教育部科技奖励评审专家、教育部学位与研究生教育发展中心评审专家。</w:t>
      </w:r>
    </w:p>
    <w:p w:rsidR="00DE5F24" w:rsidRPr="00DD68E4" w:rsidRDefault="00DE5F24" w:rsidP="00DD68E4">
      <w:pPr>
        <w:spacing w:afterLines="50" w:after="156"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D68E4">
        <w:rPr>
          <w:rFonts w:asciiTheme="minorEastAsia" w:hAnsiTheme="minorEastAsia" w:hint="eastAsia"/>
          <w:sz w:val="24"/>
          <w:szCs w:val="24"/>
        </w:rPr>
        <w:t>指导博士、硕士60余名。先后主持承担科研项目30余项，包括主持国家自然科学基金面上项目2项，“973”项目、国家型号项目、陆航演示验证项目等。</w:t>
      </w:r>
    </w:p>
    <w:p w:rsidR="00DE5F24" w:rsidRPr="00DD68E4" w:rsidRDefault="00725228" w:rsidP="00DD68E4">
      <w:pPr>
        <w:spacing w:afterLines="50" w:after="156"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DD68E4">
        <w:rPr>
          <w:rFonts w:asciiTheme="minorEastAsia" w:hAnsiTheme="minorEastAsia" w:hint="eastAsia"/>
          <w:b/>
          <w:sz w:val="24"/>
          <w:szCs w:val="24"/>
        </w:rPr>
        <w:t>二、</w:t>
      </w:r>
      <w:r w:rsidR="00DE5F24" w:rsidRPr="00DD68E4">
        <w:rPr>
          <w:rFonts w:asciiTheme="minorEastAsia" w:hAnsiTheme="minorEastAsia" w:hint="eastAsia"/>
          <w:b/>
          <w:sz w:val="24"/>
          <w:szCs w:val="24"/>
        </w:rPr>
        <w:t>简要事迹</w:t>
      </w:r>
    </w:p>
    <w:p w:rsidR="00DE5F24" w:rsidRPr="00DD68E4" w:rsidRDefault="00DE5F24" w:rsidP="00DD68E4">
      <w:pPr>
        <w:spacing w:afterLines="50" w:after="156"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D68E4">
        <w:rPr>
          <w:rFonts w:asciiTheme="minorEastAsia" w:hAnsiTheme="minorEastAsia" w:hint="eastAsia"/>
          <w:sz w:val="24"/>
          <w:szCs w:val="24"/>
        </w:rPr>
        <w:t>获国家发明三等奖1项、科工委科学技术二等奖1项、兵器装备集团公司（副部级）科学技术三等奖2</w:t>
      </w:r>
      <w:r w:rsidR="00725228" w:rsidRPr="00DD68E4">
        <w:rPr>
          <w:rFonts w:asciiTheme="minorEastAsia" w:hAnsiTheme="minorEastAsia" w:hint="eastAsia"/>
          <w:sz w:val="24"/>
          <w:szCs w:val="24"/>
        </w:rPr>
        <w:t>项。</w:t>
      </w:r>
    </w:p>
    <w:p w:rsidR="00DE5F24" w:rsidRPr="00DD68E4" w:rsidRDefault="00DE5F24" w:rsidP="00DD68E4">
      <w:pPr>
        <w:spacing w:afterLines="50" w:after="156"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D68E4">
        <w:rPr>
          <w:rFonts w:asciiTheme="minorEastAsia" w:hAnsiTheme="minorEastAsia" w:hint="eastAsia"/>
          <w:sz w:val="24"/>
          <w:szCs w:val="24"/>
        </w:rPr>
        <w:t>共申请并授理国家发明专利95项，已获国家发明专利授权52项，其中一些专利已在部队装备中和型号研制中获得了应用。</w:t>
      </w:r>
    </w:p>
    <w:p w:rsidR="00DE5F24" w:rsidRPr="00DD68E4" w:rsidRDefault="00DE5F24" w:rsidP="00DD68E4">
      <w:pPr>
        <w:spacing w:afterLines="50" w:after="156"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D68E4">
        <w:rPr>
          <w:rFonts w:asciiTheme="minorEastAsia" w:hAnsiTheme="minorEastAsia" w:hint="eastAsia"/>
          <w:sz w:val="24"/>
          <w:szCs w:val="24"/>
        </w:rPr>
        <w:t>发表论文120余篇，其中SCI、EI收录约70余篇。</w:t>
      </w:r>
    </w:p>
    <w:p w:rsidR="00DE5F24" w:rsidRPr="00DD68E4" w:rsidRDefault="00DE5F24" w:rsidP="00DD68E4">
      <w:pPr>
        <w:spacing w:afterLines="50" w:after="156"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D68E4">
        <w:rPr>
          <w:rFonts w:asciiTheme="minorEastAsia" w:hAnsiTheme="minorEastAsia" w:hint="eastAsia"/>
          <w:sz w:val="24"/>
          <w:szCs w:val="24"/>
        </w:rPr>
        <w:t>主编高等教育“十五”国家级规划教材1本，主编江苏省高等院校“</w:t>
      </w:r>
      <w:proofErr w:type="gramStart"/>
      <w:r w:rsidRPr="00DD68E4">
        <w:rPr>
          <w:rFonts w:asciiTheme="minorEastAsia" w:hAnsiTheme="minorEastAsia" w:hint="eastAsia"/>
          <w:sz w:val="24"/>
          <w:szCs w:val="24"/>
        </w:rPr>
        <w:t>十二五</w:t>
      </w:r>
      <w:proofErr w:type="gramEnd"/>
      <w:r w:rsidRPr="00DD68E4">
        <w:rPr>
          <w:rFonts w:asciiTheme="minorEastAsia" w:hAnsiTheme="minorEastAsia" w:hint="eastAsia"/>
          <w:sz w:val="24"/>
          <w:szCs w:val="24"/>
        </w:rPr>
        <w:t>规划”重点教材1本。</w:t>
      </w:r>
    </w:p>
    <w:p w:rsidR="00DE5F24" w:rsidRPr="00DD68E4" w:rsidRDefault="00DE5F24" w:rsidP="00DD68E4">
      <w:pPr>
        <w:spacing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D68E4">
        <w:rPr>
          <w:rFonts w:asciiTheme="minorEastAsia" w:hAnsiTheme="minorEastAsia" w:hint="eastAsia"/>
          <w:sz w:val="24"/>
          <w:szCs w:val="24"/>
        </w:rPr>
        <w:t>2017年12月，担任</w:t>
      </w:r>
      <w:r w:rsidR="00725228" w:rsidRPr="00DD68E4">
        <w:rPr>
          <w:rFonts w:asciiTheme="minorEastAsia" w:hAnsiTheme="minorEastAsia" w:hint="eastAsia"/>
          <w:sz w:val="24"/>
          <w:szCs w:val="24"/>
        </w:rPr>
        <w:t>苏州</w:t>
      </w:r>
      <w:r w:rsidRPr="00DD68E4">
        <w:rPr>
          <w:rFonts w:asciiTheme="minorEastAsia" w:hAnsiTheme="minorEastAsia" w:hint="eastAsia"/>
          <w:sz w:val="24"/>
          <w:szCs w:val="24"/>
        </w:rPr>
        <w:t>高博软件技术职业学院</w:t>
      </w:r>
      <w:r w:rsidR="00725228" w:rsidRPr="00DD68E4">
        <w:rPr>
          <w:rFonts w:asciiTheme="minorEastAsia" w:hAnsiTheme="minorEastAsia" w:hint="eastAsia"/>
          <w:sz w:val="24"/>
          <w:szCs w:val="24"/>
        </w:rPr>
        <w:t>机电工程学院院长</w:t>
      </w:r>
      <w:r w:rsidR="00725228" w:rsidRPr="00DD68E4">
        <w:rPr>
          <w:rFonts w:asciiTheme="minorEastAsia" w:hAnsiTheme="minorEastAsia" w:hint="eastAsia"/>
          <w:sz w:val="24"/>
          <w:szCs w:val="24"/>
        </w:rPr>
        <w:t>、特聘教授</w:t>
      </w:r>
      <w:r w:rsidRPr="00DD68E4">
        <w:rPr>
          <w:rFonts w:asciiTheme="minorEastAsia" w:hAnsiTheme="minorEastAsia" w:hint="eastAsia"/>
          <w:sz w:val="24"/>
          <w:szCs w:val="24"/>
        </w:rPr>
        <w:t>。2018年7月，组</w:t>
      </w:r>
      <w:r w:rsidR="00725228" w:rsidRPr="00DD68E4">
        <w:rPr>
          <w:rFonts w:asciiTheme="minorEastAsia" w:hAnsiTheme="minorEastAsia" w:hint="eastAsia"/>
          <w:sz w:val="24"/>
          <w:szCs w:val="24"/>
        </w:rPr>
        <w:t>建</w:t>
      </w:r>
      <w:r w:rsidRPr="00DD68E4">
        <w:rPr>
          <w:rFonts w:asciiTheme="minorEastAsia" w:hAnsiTheme="minorEastAsia" w:hint="eastAsia"/>
          <w:sz w:val="24"/>
          <w:szCs w:val="24"/>
        </w:rPr>
        <w:t>科研团队，</w:t>
      </w:r>
      <w:r w:rsidR="00725228" w:rsidRPr="00DD68E4">
        <w:rPr>
          <w:rFonts w:asciiTheme="minorEastAsia" w:hAnsiTheme="minorEastAsia" w:hint="eastAsia"/>
          <w:sz w:val="24"/>
          <w:szCs w:val="24"/>
        </w:rPr>
        <w:t>申请</w:t>
      </w:r>
      <w:r w:rsidRPr="00DD68E4">
        <w:rPr>
          <w:rFonts w:asciiTheme="minorEastAsia" w:hAnsiTheme="minorEastAsia" w:hint="eastAsia"/>
          <w:sz w:val="24"/>
          <w:szCs w:val="24"/>
        </w:rPr>
        <w:t>苏州市无人机技术重点实验室项目获得批准</w:t>
      </w:r>
      <w:r w:rsidR="00B57F24" w:rsidRPr="00DD68E4">
        <w:rPr>
          <w:rFonts w:asciiTheme="minorEastAsia" w:hAnsiTheme="minorEastAsia" w:hint="eastAsia"/>
          <w:sz w:val="24"/>
          <w:szCs w:val="24"/>
        </w:rPr>
        <w:t>。</w:t>
      </w:r>
      <w:r w:rsidRPr="00DD68E4">
        <w:rPr>
          <w:rFonts w:asciiTheme="minorEastAsia" w:hAnsiTheme="minorEastAsia" w:hint="eastAsia"/>
          <w:sz w:val="24"/>
          <w:szCs w:val="24"/>
        </w:rPr>
        <w:t>2019年8月至9月，申请了17项无人机技术国家发明专利，都顺利通过了知识产权局的初步审查，进行了公布并进入实质审查阶段。</w:t>
      </w:r>
    </w:p>
    <w:sectPr w:rsidR="00DE5F24" w:rsidRPr="00DD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F1" w:rsidRDefault="001D16F1" w:rsidP="002555B5">
      <w:r>
        <w:separator/>
      </w:r>
    </w:p>
  </w:endnote>
  <w:endnote w:type="continuationSeparator" w:id="0">
    <w:p w:rsidR="001D16F1" w:rsidRDefault="001D16F1" w:rsidP="0025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F1" w:rsidRDefault="001D16F1" w:rsidP="002555B5">
      <w:r>
        <w:separator/>
      </w:r>
    </w:p>
  </w:footnote>
  <w:footnote w:type="continuationSeparator" w:id="0">
    <w:p w:rsidR="001D16F1" w:rsidRDefault="001D16F1" w:rsidP="0025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5"/>
    <w:rsid w:val="00124081"/>
    <w:rsid w:val="001D16F1"/>
    <w:rsid w:val="002555B5"/>
    <w:rsid w:val="002A1DBC"/>
    <w:rsid w:val="00301BBC"/>
    <w:rsid w:val="00356C35"/>
    <w:rsid w:val="003C6A91"/>
    <w:rsid w:val="005A4A79"/>
    <w:rsid w:val="00725228"/>
    <w:rsid w:val="00794B59"/>
    <w:rsid w:val="007A234A"/>
    <w:rsid w:val="00964EC5"/>
    <w:rsid w:val="00A02BB5"/>
    <w:rsid w:val="00B271AF"/>
    <w:rsid w:val="00B504A3"/>
    <w:rsid w:val="00B50B5F"/>
    <w:rsid w:val="00B57F24"/>
    <w:rsid w:val="00D5446D"/>
    <w:rsid w:val="00D630B6"/>
    <w:rsid w:val="00DD68E4"/>
    <w:rsid w:val="00DE5F24"/>
    <w:rsid w:val="00EA51AA"/>
    <w:rsid w:val="00FE3363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5B5"/>
    <w:rPr>
      <w:sz w:val="18"/>
      <w:szCs w:val="18"/>
    </w:rPr>
  </w:style>
  <w:style w:type="table" w:styleId="a5">
    <w:name w:val="Table Grid"/>
    <w:basedOn w:val="a1"/>
    <w:uiPriority w:val="59"/>
    <w:rsid w:val="0025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3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5B5"/>
    <w:rPr>
      <w:sz w:val="18"/>
      <w:szCs w:val="18"/>
    </w:rPr>
  </w:style>
  <w:style w:type="table" w:styleId="a5">
    <w:name w:val="Table Grid"/>
    <w:basedOn w:val="a1"/>
    <w:uiPriority w:val="59"/>
    <w:rsid w:val="0025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3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2020-05-28T01:02:00Z</dcterms:created>
  <dcterms:modified xsi:type="dcterms:W3CDTF">2020-05-28T01:13:00Z</dcterms:modified>
</cp:coreProperties>
</file>